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B" w:rsidRPr="004E285F" w:rsidRDefault="002F7CB2" w:rsidP="000C52B2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2F7CB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武汉市肺科医院（武汉市结核病防治所）独立两层门诊用房结构可靠性鉴定及抗震鉴定采购项目</w:t>
      </w:r>
      <w:r w:rsidR="00B472AB"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9B480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武汉市肺科医院（武汉市结核病防治所）</w:t>
      </w:r>
      <w:r w:rsidR="00B472AB" w:rsidRPr="004E285F">
        <w:rPr>
          <w:rFonts w:ascii="宋体" w:eastAsia="宋体" w:hAnsi="宋体" w:cs="Tahoma"/>
          <w:color w:val="000000"/>
          <w:sz w:val="24"/>
          <w:szCs w:val="24"/>
        </w:rPr>
        <w:t>就</w:t>
      </w:r>
      <w:r w:rsidR="002F7CB2" w:rsidRPr="002F7CB2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武汉市肺科医院（武汉市结核病防治所）独立两层门诊用房结构可靠性鉴定及抗震鉴定采购项目</w:t>
      </w:r>
      <w:r w:rsidR="00B472AB" w:rsidRPr="004E285F">
        <w:rPr>
          <w:rFonts w:ascii="宋体" w:eastAsia="宋体" w:hAnsi="宋体" w:cs="Tahoma"/>
          <w:color w:val="000000"/>
          <w:sz w:val="24"/>
          <w:szCs w:val="24"/>
        </w:rPr>
        <w:t>进行</w:t>
      </w:r>
      <w:r w:rsidR="00731B39">
        <w:rPr>
          <w:rFonts w:ascii="宋体" w:eastAsia="宋体" w:hAnsi="宋体" w:cs="Tahoma" w:hint="eastAsia"/>
          <w:color w:val="000000"/>
          <w:sz w:val="24"/>
          <w:szCs w:val="24"/>
        </w:rPr>
        <w:t>询价</w:t>
      </w:r>
      <w:r w:rsidR="00B472AB"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C86E0F" w:rsidRDefault="00C86E0F" w:rsidP="002F7CB2">
      <w:pPr>
        <w:numPr>
          <w:ilvl w:val="2"/>
          <w:numId w:val="2"/>
        </w:numPr>
        <w:tabs>
          <w:tab w:val="left" w:pos="0"/>
        </w:tabs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项目名称：</w:t>
      </w:r>
      <w:r w:rsidR="002F7CB2" w:rsidRPr="002F7CB2">
        <w:rPr>
          <w:rFonts w:asciiTheme="minorEastAsia" w:hAnsiTheme="minorEastAsia" w:hint="eastAsia"/>
          <w:sz w:val="24"/>
          <w:szCs w:val="21"/>
        </w:rPr>
        <w:t>武汉市肺科医院（武汉市结核病防治所）独立两层门诊用房结构可靠性鉴定及抗震鉴定采购项目</w:t>
      </w:r>
    </w:p>
    <w:p w:rsidR="00C86E0F" w:rsidRPr="00731B39" w:rsidRDefault="00731B39" w:rsidP="00731B39">
      <w:pPr>
        <w:numPr>
          <w:ilvl w:val="2"/>
          <w:numId w:val="2"/>
        </w:numPr>
        <w:tabs>
          <w:tab w:val="left" w:pos="0"/>
        </w:tabs>
        <w:spacing w:line="360" w:lineRule="auto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采购内容：本次采购分为</w:t>
      </w:r>
      <w:r>
        <w:rPr>
          <w:rFonts w:asciiTheme="minorEastAsia" w:hAnsiTheme="minorEastAsia"/>
          <w:sz w:val="24"/>
          <w:szCs w:val="21"/>
        </w:rPr>
        <w:t>1</w:t>
      </w:r>
      <w:r w:rsidRPr="00FD436C">
        <w:rPr>
          <w:rFonts w:asciiTheme="minorEastAsia" w:hAnsiTheme="minorEastAsia" w:hint="eastAsia"/>
          <w:sz w:val="24"/>
          <w:szCs w:val="21"/>
        </w:rPr>
        <w:t>个包。采购内容如下，具体技术及商务要求详见本项目采购文件第</w:t>
      </w:r>
      <w:r w:rsidR="001F1542">
        <w:rPr>
          <w:rFonts w:asciiTheme="minorEastAsia" w:hAnsiTheme="minorEastAsia" w:hint="eastAsia"/>
          <w:sz w:val="24"/>
          <w:szCs w:val="21"/>
        </w:rPr>
        <w:t>二</w:t>
      </w:r>
      <w:bookmarkStart w:id="0" w:name="_GoBack"/>
      <w:bookmarkEnd w:id="0"/>
      <w:r w:rsidRPr="00FD436C">
        <w:rPr>
          <w:rFonts w:asciiTheme="minorEastAsia" w:hAnsiTheme="minorEastAsia" w:hint="eastAsia"/>
          <w:sz w:val="24"/>
          <w:szCs w:val="21"/>
        </w:rPr>
        <w:t>章内容。</w:t>
      </w:r>
    </w:p>
    <w:p w:rsidR="00C86E0F" w:rsidRPr="00313392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1）项目包名称：</w:t>
      </w:r>
      <w:r w:rsidR="002F7CB2" w:rsidRPr="002F7CB2">
        <w:rPr>
          <w:rFonts w:asciiTheme="minorEastAsia" w:hAnsiTheme="minorEastAsia" w:hint="eastAsia"/>
          <w:sz w:val="24"/>
          <w:szCs w:val="21"/>
        </w:rPr>
        <w:t>独立两层门诊用房结构可靠性鉴定及抗震鉴定采购项目</w:t>
      </w:r>
    </w:p>
    <w:p w:rsidR="00C86E0F" w:rsidRPr="00313392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2）预算金额：</w:t>
      </w:r>
      <w:r w:rsidR="002F7CB2" w:rsidRPr="002F7CB2">
        <w:rPr>
          <w:rFonts w:asciiTheme="minorEastAsia" w:hAnsiTheme="minorEastAsia"/>
          <w:sz w:val="24"/>
          <w:szCs w:val="21"/>
        </w:rPr>
        <w:t>3</w:t>
      </w:r>
      <w:r w:rsidRPr="00313392">
        <w:rPr>
          <w:rFonts w:asciiTheme="minorEastAsia" w:hAnsiTheme="minorEastAsia" w:hint="eastAsia"/>
          <w:sz w:val="24"/>
          <w:szCs w:val="21"/>
        </w:rPr>
        <w:t>万元</w:t>
      </w:r>
    </w:p>
    <w:p w:rsidR="00C86E0F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3）</w:t>
      </w:r>
      <w:r w:rsidR="00731B39" w:rsidRPr="001A2325">
        <w:rPr>
          <w:rFonts w:ascii="宋体" w:hAnsi="宋体" w:hint="eastAsia"/>
          <w:sz w:val="24"/>
        </w:rPr>
        <w:t>服务期：</w:t>
      </w:r>
      <w:r w:rsidR="000C52B2" w:rsidRPr="000C52B2">
        <w:rPr>
          <w:rFonts w:ascii="宋体" w:hAnsi="宋体" w:hint="eastAsia"/>
          <w:sz w:val="24"/>
        </w:rPr>
        <w:t>合同签订后7个工作日内</w:t>
      </w:r>
    </w:p>
    <w:p w:rsidR="00C86E0F" w:rsidRPr="00731B39" w:rsidRDefault="00731B39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731B39">
        <w:rPr>
          <w:rFonts w:asciiTheme="minorEastAsia" w:hAnsiTheme="minorEastAsia" w:hint="eastAsia"/>
          <w:sz w:val="24"/>
          <w:szCs w:val="21"/>
        </w:rPr>
        <w:t>供应商询价报价超过该预算金额的，其报价为无效报价。</w:t>
      </w:r>
    </w:p>
    <w:p w:rsidR="00C86E0F" w:rsidRPr="00FD436C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4、采购项目需要落实的政府采购政策:</w:t>
      </w:r>
    </w:p>
    <w:p w:rsidR="00C86E0F" w:rsidRPr="00FD436C" w:rsidRDefault="00C86E0F" w:rsidP="00C86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⑴政府采购促进中小企业发展政策；⑵政府采购强制、优先采购节能产品政策；⑶政府采购优先采购环保产品政策；⑷政府采购支持监狱企业发展政策；⑸政府采购促进残疾人就业；⑹具体约定详见采购文件。</w:t>
      </w:r>
    </w:p>
    <w:p w:rsidR="004E285F" w:rsidRPr="004E285F" w:rsidRDefault="004E285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 w:rsidR="002F7CB2" w:rsidRPr="002F7CB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2020年7月27日</w:t>
      </w:r>
      <w:r w:rsidR="009C6451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</w:t>
      </w:r>
      <w:r w:rsidR="000C52B2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0时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（北京时间）</w:t>
      </w:r>
    </w:p>
    <w:p w:rsidR="004E285F" w:rsidRPr="001F1542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1F154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0C52B2" w:rsidRPr="001F154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武汉市硚口区宝丰路28号</w:t>
      </w:r>
    </w:p>
    <w:p w:rsidR="004E285F" w:rsidRPr="004E285F" w:rsidRDefault="004E285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C028E7" w:rsidRDefault="00C028E7" w:rsidP="00C028E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1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CF41D4" w:rsidRPr="00F43E6E">
        <w:rPr>
          <w:rFonts w:hint="eastAsia"/>
          <w:sz w:val="24"/>
        </w:rPr>
        <w:t>九方安达工程技术集团有限责任公司</w:t>
      </w:r>
    </w:p>
    <w:p w:rsidR="00C028E7" w:rsidRDefault="00C028E7" w:rsidP="00C028E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2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CF41D4" w:rsidRPr="00CF41D4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武汉市东湖新技术开发区民族大道337号1幢3层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C028E7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）成交金额：</w:t>
      </w:r>
      <w:r w:rsidR="002F7CB2" w:rsidRPr="002F7CB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人民币贰万元整（¥：20，000元）</w:t>
      </w:r>
    </w:p>
    <w:p w:rsidR="004E285F" w:rsidRDefault="008660F9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C028E7"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731B39">
        <w:rPr>
          <w:rFonts w:ascii="宋体" w:hAnsi="宋体" w:hint="eastAsia"/>
          <w:sz w:val="24"/>
        </w:rPr>
        <w:t>服务期：</w:t>
      </w:r>
      <w:r w:rsidR="000C52B2" w:rsidRPr="000C52B2">
        <w:rPr>
          <w:rFonts w:hint="eastAsia"/>
          <w:sz w:val="24"/>
        </w:rPr>
        <w:t>合同签订后</w:t>
      </w:r>
      <w:r w:rsidR="000C52B2" w:rsidRPr="000C52B2">
        <w:rPr>
          <w:rFonts w:hint="eastAsia"/>
          <w:sz w:val="24"/>
        </w:rPr>
        <w:t>7</w:t>
      </w:r>
      <w:r w:rsidR="000C52B2" w:rsidRPr="000C52B2">
        <w:rPr>
          <w:rFonts w:hint="eastAsia"/>
          <w:sz w:val="24"/>
        </w:rPr>
        <w:t>个工作日内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各有关当事人对成交结果有异议的，可以在本公告发布之日起七个工作日内以书面形式向</w:t>
      </w:r>
      <w:r w:rsidR="000C52B2" w:rsidRPr="000C52B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武汉市肺科医院（武汉市结核病防治所）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9B480F" w:rsidRDefault="009B480F" w:rsidP="009B480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B480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采 购 人：武汉市肺科医院（武汉市结核病防治所）</w:t>
      </w:r>
    </w:p>
    <w:p w:rsidR="000C52B2" w:rsidRPr="009B480F" w:rsidRDefault="000C52B2" w:rsidP="009B480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/>
          <w:color w:val="000000"/>
          <w:kern w:val="0"/>
          <w:sz w:val="24"/>
          <w:szCs w:val="24"/>
        </w:rPr>
        <w:t>地址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Pr="000C52B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武汉市硚口区宝丰路28号</w:t>
      </w:r>
    </w:p>
    <w:p w:rsidR="009B480F" w:rsidRDefault="009B480F" w:rsidP="009B480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B480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联系电话：</w:t>
      </w:r>
      <w:r w:rsidR="00731B39" w:rsidRPr="00731B39">
        <w:rPr>
          <w:rFonts w:ascii="宋体" w:eastAsia="宋体" w:hAnsi="宋体" w:cs="Tahoma"/>
          <w:color w:val="000000"/>
          <w:kern w:val="0"/>
          <w:sz w:val="24"/>
          <w:szCs w:val="24"/>
        </w:rPr>
        <w:t>027-68894855</w:t>
      </w:r>
    </w:p>
    <w:p w:rsidR="004E285F" w:rsidRPr="004E285F" w:rsidRDefault="00C2193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五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、信息发布媒体</w:t>
      </w:r>
    </w:p>
    <w:p w:rsidR="008660F9" w:rsidRDefault="00731B39" w:rsidP="007F503B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731B3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武汉市肺科医院（武汉市结核病防治所）（http://www.whjhb.org/）</w:t>
      </w:r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0C52B2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武汉市肺科医院（武汉市结核病防治所）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="00FB3FE9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0C52B2">
        <w:rPr>
          <w:rFonts w:ascii="宋体" w:eastAsia="宋体" w:hAnsi="宋体" w:cs="Tahoma"/>
          <w:color w:val="000000"/>
          <w:kern w:val="0"/>
          <w:sz w:val="24"/>
          <w:szCs w:val="24"/>
        </w:rPr>
        <w:t>07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2F7CB2">
        <w:rPr>
          <w:rFonts w:ascii="宋体" w:eastAsia="宋体" w:hAnsi="宋体" w:cs="Tahoma"/>
          <w:color w:val="000000"/>
          <w:kern w:val="0"/>
          <w:sz w:val="24"/>
          <w:szCs w:val="24"/>
        </w:rPr>
        <w:t>27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p w:rsidR="001948FA" w:rsidRPr="004E285F" w:rsidRDefault="001948FA" w:rsidP="004E28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48FA" w:rsidRPr="004E285F" w:rsidSect="00C028E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E5" w:rsidRDefault="009000E5" w:rsidP="008660F9">
      <w:r>
        <w:separator/>
      </w:r>
    </w:p>
  </w:endnote>
  <w:endnote w:type="continuationSeparator" w:id="0">
    <w:p w:rsidR="009000E5" w:rsidRDefault="009000E5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E5" w:rsidRDefault="009000E5" w:rsidP="008660F9">
      <w:r>
        <w:separator/>
      </w:r>
    </w:p>
  </w:footnote>
  <w:footnote w:type="continuationSeparator" w:id="0">
    <w:p w:rsidR="009000E5" w:rsidRDefault="009000E5" w:rsidP="0086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japaneseCounting"/>
      <w:pStyle w:val="1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  <w:b/>
        <w:sz w:val="36"/>
        <w:szCs w:val="36"/>
      </w:rPr>
    </w:lvl>
    <w:lvl w:ilvl="1">
      <w:start w:val="1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3、"/>
      <w:lvlJc w:val="left"/>
      <w:pPr>
        <w:tabs>
          <w:tab w:val="num" w:pos="420"/>
        </w:tabs>
        <w:ind w:left="0" w:firstLine="420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331C36"/>
    <w:multiLevelType w:val="multilevel"/>
    <w:tmpl w:val="4B331C36"/>
    <w:lvl w:ilvl="0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  <w:b/>
        <w:sz w:val="36"/>
        <w:szCs w:val="36"/>
      </w:rPr>
    </w:lvl>
    <w:lvl w:ilvl="1">
      <w:start w:val="1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3、"/>
      <w:lvlJc w:val="left"/>
      <w:pPr>
        <w:tabs>
          <w:tab w:val="num" w:pos="420"/>
        </w:tabs>
        <w:ind w:left="0" w:firstLine="420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06471"/>
    <w:rsid w:val="000136F2"/>
    <w:rsid w:val="00016482"/>
    <w:rsid w:val="00093D22"/>
    <w:rsid w:val="000A6E2F"/>
    <w:rsid w:val="000B0F24"/>
    <w:rsid w:val="000C1E50"/>
    <w:rsid w:val="000C52B2"/>
    <w:rsid w:val="000C6E0E"/>
    <w:rsid w:val="00112440"/>
    <w:rsid w:val="00115F9D"/>
    <w:rsid w:val="00153123"/>
    <w:rsid w:val="001948FA"/>
    <w:rsid w:val="001F1542"/>
    <w:rsid w:val="001F6F02"/>
    <w:rsid w:val="002F7CB2"/>
    <w:rsid w:val="0032345C"/>
    <w:rsid w:val="003659B5"/>
    <w:rsid w:val="003B37D4"/>
    <w:rsid w:val="003D453F"/>
    <w:rsid w:val="004B59D0"/>
    <w:rsid w:val="004B6301"/>
    <w:rsid w:val="004E285F"/>
    <w:rsid w:val="00632A0C"/>
    <w:rsid w:val="006359E9"/>
    <w:rsid w:val="00652DB0"/>
    <w:rsid w:val="00731B39"/>
    <w:rsid w:val="007412E1"/>
    <w:rsid w:val="00763A66"/>
    <w:rsid w:val="00765003"/>
    <w:rsid w:val="007F503B"/>
    <w:rsid w:val="008158AB"/>
    <w:rsid w:val="008660F9"/>
    <w:rsid w:val="008E5E03"/>
    <w:rsid w:val="008F1FD3"/>
    <w:rsid w:val="009000E5"/>
    <w:rsid w:val="00990AE3"/>
    <w:rsid w:val="009B480F"/>
    <w:rsid w:val="009C6451"/>
    <w:rsid w:val="00A81709"/>
    <w:rsid w:val="00A83A7C"/>
    <w:rsid w:val="00B20891"/>
    <w:rsid w:val="00B472AB"/>
    <w:rsid w:val="00BB5480"/>
    <w:rsid w:val="00BC06F4"/>
    <w:rsid w:val="00BF23CD"/>
    <w:rsid w:val="00C028E7"/>
    <w:rsid w:val="00C165B7"/>
    <w:rsid w:val="00C2193F"/>
    <w:rsid w:val="00C86E0F"/>
    <w:rsid w:val="00CC0E44"/>
    <w:rsid w:val="00CF41D4"/>
    <w:rsid w:val="00D4342C"/>
    <w:rsid w:val="00D50355"/>
    <w:rsid w:val="00E21FA5"/>
    <w:rsid w:val="00E83768"/>
    <w:rsid w:val="00EA1017"/>
    <w:rsid w:val="00FB3FE9"/>
    <w:rsid w:val="00FE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C6E0E"/>
    <w:pPr>
      <w:ind w:firstLineChars="200" w:firstLine="420"/>
    </w:pPr>
  </w:style>
  <w:style w:type="paragraph" w:customStyle="1" w:styleId="1">
    <w:name w:val="样式1"/>
    <w:basedOn w:val="a"/>
    <w:rsid w:val="003D453F"/>
    <w:pPr>
      <w:numPr>
        <w:numId w:val="2"/>
      </w:numPr>
      <w:tabs>
        <w:tab w:val="left" w:pos="1275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China</cp:lastModifiedBy>
  <cp:revision>19</cp:revision>
  <dcterms:created xsi:type="dcterms:W3CDTF">2019-04-15T08:59:00Z</dcterms:created>
  <dcterms:modified xsi:type="dcterms:W3CDTF">2020-11-27T02:34:00Z</dcterms:modified>
</cp:coreProperties>
</file>