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C7" w:rsidRDefault="005958C7" w:rsidP="005958C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 w:rsidRPr="005958C7">
        <w:rPr>
          <w:rFonts w:ascii="宋体" w:hAnsi="宋体" w:cs="宋体" w:hint="eastAsia"/>
          <w:b/>
          <w:kern w:val="0"/>
          <w:sz w:val="24"/>
        </w:rPr>
        <w:t>武汉火神山医院物业管理服务项目</w:t>
      </w:r>
      <w:r>
        <w:rPr>
          <w:rFonts w:ascii="宋体" w:hAnsi="宋体" w:cs="宋体" w:hint="eastAsia"/>
          <w:b/>
          <w:kern w:val="0"/>
          <w:sz w:val="24"/>
        </w:rPr>
        <w:t>询价</w:t>
      </w:r>
      <w:r>
        <w:rPr>
          <w:rFonts w:ascii="宋体" w:hAnsi="宋体" w:cs="宋体"/>
          <w:b/>
          <w:kern w:val="0"/>
          <w:sz w:val="24"/>
        </w:rPr>
        <w:t>公告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一、项目基本情况</w:t>
      </w:r>
      <w:bookmarkEnd w:id="0"/>
      <w:bookmarkEnd w:id="1"/>
      <w:bookmarkEnd w:id="2"/>
      <w:bookmarkEnd w:id="3"/>
    </w:p>
    <w:p w:rsidR="005958C7" w:rsidRDefault="005958C7" w:rsidP="005958C7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（一）项目名称：</w:t>
      </w:r>
      <w:r>
        <w:rPr>
          <w:rFonts w:ascii="宋体" w:hAnsi="宋体" w:hint="eastAsia"/>
          <w:sz w:val="24"/>
          <w:u w:val="single"/>
        </w:rPr>
        <w:t>武汉火神山医院物业管理服务项目</w:t>
      </w:r>
    </w:p>
    <w:p w:rsidR="005958C7" w:rsidRDefault="005958C7" w:rsidP="005958C7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（二）采购方式：</w:t>
      </w:r>
      <w:r>
        <w:rPr>
          <w:rFonts w:ascii="宋体" w:hAnsi="宋体" w:hint="eastAsia"/>
          <w:sz w:val="24"/>
          <w:u w:val="single"/>
        </w:rPr>
        <w:t>询价采购</w:t>
      </w:r>
    </w:p>
    <w:p w:rsidR="005958C7" w:rsidRPr="00540740" w:rsidRDefault="005958C7" w:rsidP="005958C7">
      <w:pPr>
        <w:spacing w:line="360" w:lineRule="auto"/>
        <w:rPr>
          <w:rFonts w:ascii="宋体" w:hAnsi="宋体"/>
          <w:sz w:val="24"/>
        </w:rPr>
      </w:pPr>
      <w:r w:rsidRPr="00540740">
        <w:rPr>
          <w:rFonts w:ascii="宋体" w:hAnsi="宋体" w:hint="eastAsia"/>
          <w:sz w:val="24"/>
        </w:rPr>
        <w:t>（三）预算金额：</w:t>
      </w:r>
      <w:r w:rsidRPr="00540740">
        <w:rPr>
          <w:rFonts w:ascii="宋体" w:hAnsi="宋体" w:hint="eastAsia"/>
          <w:sz w:val="24"/>
          <w:u w:val="single"/>
        </w:rPr>
        <w:t>150</w:t>
      </w:r>
      <w:r w:rsidRPr="00540740">
        <w:rPr>
          <w:rFonts w:ascii="宋体" w:hAnsi="宋体" w:hint="eastAsia"/>
          <w:sz w:val="24"/>
        </w:rPr>
        <w:t>万元</w:t>
      </w:r>
    </w:p>
    <w:bookmarkEnd w:id="4"/>
    <w:p w:rsidR="005958C7" w:rsidRPr="00540740" w:rsidRDefault="005958C7" w:rsidP="005958C7">
      <w:pPr>
        <w:spacing w:line="360" w:lineRule="auto"/>
        <w:rPr>
          <w:rFonts w:ascii="宋体" w:hAnsi="宋体"/>
          <w:sz w:val="24"/>
        </w:rPr>
      </w:pPr>
      <w:r w:rsidRPr="00540740">
        <w:rPr>
          <w:rFonts w:ascii="宋体" w:hAnsi="宋体" w:hint="eastAsia"/>
          <w:sz w:val="24"/>
        </w:rPr>
        <w:t>（四）最高限价：</w:t>
      </w:r>
      <w:r w:rsidRPr="00540740">
        <w:rPr>
          <w:rFonts w:ascii="宋体" w:hAnsi="宋体" w:hint="eastAsia"/>
          <w:sz w:val="24"/>
          <w:u w:val="single"/>
        </w:rPr>
        <w:t>150</w:t>
      </w:r>
      <w:r w:rsidRPr="00540740">
        <w:rPr>
          <w:rFonts w:ascii="宋体" w:hAnsi="宋体"/>
          <w:sz w:val="24"/>
        </w:rPr>
        <w:t>万元</w:t>
      </w:r>
    </w:p>
    <w:p w:rsidR="005958C7" w:rsidRPr="00540740" w:rsidRDefault="005958C7" w:rsidP="005958C7">
      <w:pPr>
        <w:spacing w:line="360" w:lineRule="auto"/>
        <w:rPr>
          <w:rFonts w:ascii="宋体" w:hAnsi="宋体"/>
          <w:sz w:val="24"/>
        </w:rPr>
      </w:pPr>
      <w:r w:rsidRPr="00540740">
        <w:rPr>
          <w:rFonts w:ascii="宋体" w:hAnsi="宋体" w:hint="eastAsia"/>
          <w:sz w:val="24"/>
        </w:rPr>
        <w:t>（五）采购需求：</w:t>
      </w:r>
    </w:p>
    <w:p w:rsidR="005958C7" w:rsidRPr="00540740" w:rsidRDefault="005958C7" w:rsidP="005958C7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540740">
        <w:rPr>
          <w:rFonts w:ascii="宋体" w:hAnsi="宋体" w:cs="宋体" w:hint="eastAsia"/>
          <w:b/>
          <w:kern w:val="0"/>
          <w:sz w:val="24"/>
        </w:rPr>
        <w:t>1.本次项目共分</w:t>
      </w:r>
      <w:r w:rsidRPr="00540740">
        <w:rPr>
          <w:rFonts w:ascii="宋体" w:hAnsi="宋体" w:cs="宋体"/>
          <w:b/>
          <w:kern w:val="0"/>
          <w:sz w:val="24"/>
          <w:u w:val="single"/>
        </w:rPr>
        <w:t>1</w:t>
      </w:r>
      <w:r w:rsidRPr="00540740">
        <w:rPr>
          <w:rFonts w:ascii="宋体" w:hAnsi="宋体" w:cs="宋体" w:hint="eastAsia"/>
          <w:b/>
          <w:kern w:val="0"/>
          <w:sz w:val="24"/>
        </w:rPr>
        <w:t>个包。详细技术规格、参数及要求见本项目</w:t>
      </w:r>
      <w:r w:rsidR="00140A22">
        <w:rPr>
          <w:rFonts w:ascii="宋体" w:hAnsi="宋体" w:cs="宋体" w:hint="eastAsia"/>
          <w:b/>
          <w:kern w:val="0"/>
          <w:sz w:val="24"/>
        </w:rPr>
        <w:t>询价</w:t>
      </w:r>
      <w:r w:rsidRPr="00540740">
        <w:rPr>
          <w:rFonts w:ascii="宋体" w:hAnsi="宋体" w:cs="宋体" w:hint="eastAsia"/>
          <w:b/>
          <w:kern w:val="0"/>
          <w:sz w:val="24"/>
        </w:rPr>
        <w:t>文件第</w:t>
      </w:r>
      <w:r w:rsidRPr="00540740">
        <w:rPr>
          <w:rFonts w:ascii="宋体" w:hAnsi="宋体" w:cs="宋体" w:hint="eastAsia"/>
          <w:b/>
          <w:kern w:val="0"/>
          <w:sz w:val="24"/>
          <w:u w:val="single"/>
        </w:rPr>
        <w:t>三</w:t>
      </w:r>
      <w:r w:rsidRPr="00540740">
        <w:rPr>
          <w:rFonts w:ascii="宋体" w:hAnsi="宋体" w:cs="宋体" w:hint="eastAsia"/>
          <w:b/>
          <w:kern w:val="0"/>
          <w:sz w:val="24"/>
        </w:rPr>
        <w:t>章内容。</w:t>
      </w:r>
    </w:p>
    <w:p w:rsidR="005958C7" w:rsidRPr="00540740" w:rsidRDefault="005958C7" w:rsidP="005958C7">
      <w:pPr>
        <w:spacing w:line="360" w:lineRule="auto"/>
        <w:rPr>
          <w:rFonts w:ascii="宋体" w:hAnsi="宋体"/>
          <w:b/>
          <w:bCs/>
          <w:sz w:val="24"/>
        </w:rPr>
      </w:pPr>
      <w:r w:rsidRPr="00540740">
        <w:rPr>
          <w:rFonts w:ascii="宋体" w:hAnsi="宋体" w:hint="eastAsia"/>
          <w:b/>
          <w:bCs/>
          <w:sz w:val="24"/>
        </w:rPr>
        <w:t>第1包：</w:t>
      </w:r>
    </w:p>
    <w:p w:rsidR="005958C7" w:rsidRPr="00540740" w:rsidRDefault="005958C7" w:rsidP="005958C7">
      <w:pPr>
        <w:spacing w:line="360" w:lineRule="auto"/>
        <w:rPr>
          <w:rFonts w:ascii="宋体" w:hAnsi="宋体"/>
          <w:sz w:val="24"/>
        </w:rPr>
      </w:pPr>
      <w:r w:rsidRPr="00540740">
        <w:rPr>
          <w:rFonts w:ascii="宋体" w:hAnsi="宋体" w:hint="eastAsia"/>
          <w:sz w:val="24"/>
        </w:rPr>
        <w:t>（1）项目包名称：</w:t>
      </w:r>
      <w:r w:rsidRPr="00540740">
        <w:rPr>
          <w:rFonts w:ascii="宋体" w:hAnsi="宋体" w:hint="eastAsia"/>
          <w:sz w:val="24"/>
          <w:u w:val="single"/>
        </w:rPr>
        <w:t>武汉火神山医院物业管理服务项目</w:t>
      </w:r>
    </w:p>
    <w:p w:rsidR="005958C7" w:rsidRPr="00540740" w:rsidRDefault="005958C7" w:rsidP="005958C7">
      <w:pPr>
        <w:spacing w:line="360" w:lineRule="auto"/>
        <w:rPr>
          <w:rFonts w:ascii="宋体" w:hAnsi="宋体"/>
          <w:sz w:val="24"/>
        </w:rPr>
      </w:pPr>
      <w:r w:rsidRPr="00540740">
        <w:rPr>
          <w:rFonts w:ascii="宋体" w:hAnsi="宋体" w:hint="eastAsia"/>
          <w:sz w:val="24"/>
        </w:rPr>
        <w:t>（2）类别：服务</w:t>
      </w:r>
    </w:p>
    <w:p w:rsidR="005958C7" w:rsidRDefault="005958C7" w:rsidP="005958C7">
      <w:pPr>
        <w:spacing w:line="360" w:lineRule="auto"/>
        <w:rPr>
          <w:rFonts w:ascii="宋体" w:hAnsi="宋体"/>
          <w:sz w:val="24"/>
        </w:rPr>
      </w:pPr>
      <w:r w:rsidRPr="00540740">
        <w:rPr>
          <w:rFonts w:ascii="宋体" w:hAnsi="宋体" w:hint="eastAsia"/>
          <w:sz w:val="24"/>
        </w:rPr>
        <w:t>（3）预算金额：人民币</w:t>
      </w:r>
      <w:r w:rsidRPr="00540740">
        <w:rPr>
          <w:rFonts w:ascii="宋体" w:hAnsi="宋体" w:hint="eastAsia"/>
          <w:sz w:val="24"/>
          <w:u w:val="single"/>
        </w:rPr>
        <w:t>150</w:t>
      </w:r>
      <w:r w:rsidRPr="00540740">
        <w:rPr>
          <w:rFonts w:ascii="宋体" w:hAnsi="宋体" w:hint="eastAsia"/>
          <w:sz w:val="24"/>
        </w:rPr>
        <w:t>万元，最高限价：人民币</w:t>
      </w:r>
      <w:r w:rsidRPr="00540740">
        <w:rPr>
          <w:rFonts w:ascii="宋体" w:hAnsi="宋体" w:hint="eastAsia"/>
          <w:sz w:val="24"/>
          <w:u w:val="single"/>
        </w:rPr>
        <w:t>150</w:t>
      </w:r>
      <w:r w:rsidRPr="00540740">
        <w:rPr>
          <w:rFonts w:ascii="宋体" w:hAnsi="宋体" w:hint="eastAsia"/>
          <w:sz w:val="24"/>
        </w:rPr>
        <w:t>万元</w:t>
      </w:r>
    </w:p>
    <w:p w:rsidR="005958C7" w:rsidRDefault="005958C7" w:rsidP="005958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（4）服务期：</w:t>
      </w:r>
      <w:r>
        <w:rPr>
          <w:rFonts w:ascii="宋体" w:hAnsi="宋体" w:hint="eastAsia"/>
          <w:sz w:val="24"/>
          <w:u w:val="single"/>
        </w:rPr>
        <w:t>合同签订之日起1年。如遇特殊情况服务不满1年火神山医院需关闭，则服务期至关闭之日。</w:t>
      </w:r>
    </w:p>
    <w:p w:rsidR="005958C7" w:rsidRDefault="005958C7" w:rsidP="005958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（七）合同履行期限：/</w:t>
      </w:r>
    </w:p>
    <w:p w:rsidR="005958C7" w:rsidRDefault="005958C7" w:rsidP="005958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（八）本项目不接受联合体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宋体" w:hAnsi="宋体" w:cs="宋体" w:hint="eastAsia"/>
          <w:b/>
          <w:kern w:val="0"/>
          <w:sz w:val="24"/>
        </w:rPr>
        <w:t>二、申请人的资格要求：</w:t>
      </w:r>
      <w:bookmarkEnd w:id="5"/>
      <w:bookmarkEnd w:id="6"/>
      <w:bookmarkEnd w:id="7"/>
      <w:bookmarkEnd w:id="8"/>
    </w:p>
    <w:p w:rsidR="005958C7" w:rsidRDefault="005958C7" w:rsidP="005958C7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1.满足《中华人民共和国政府采购法》第二十二条规定</w:t>
      </w:r>
      <w:r>
        <w:rPr>
          <w:rFonts w:ascii="宋体" w:hAnsi="宋体" w:cs="宋体" w:hint="eastAsia"/>
          <w:kern w:val="0"/>
          <w:sz w:val="24"/>
          <w:lang w:val="zh-CN"/>
        </w:rPr>
        <w:t>，提供下列材料：</w:t>
      </w:r>
    </w:p>
    <w:p w:rsidR="005958C7" w:rsidRDefault="005958C7" w:rsidP="005958C7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（1）法人或者其他组织的营业执照等证明文件，自然人的身份证明；</w:t>
      </w:r>
    </w:p>
    <w:p w:rsidR="005958C7" w:rsidRDefault="005958C7" w:rsidP="005958C7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（2）财务状况报告，依法缴纳税收和社会保障资金的相关材料；</w:t>
      </w:r>
    </w:p>
    <w:p w:rsidR="005958C7" w:rsidRDefault="005958C7" w:rsidP="005958C7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（3）具备履行合同所必需的设备和专业技术能力的证明材料；</w:t>
      </w:r>
    </w:p>
    <w:p w:rsidR="005958C7" w:rsidRDefault="005958C7" w:rsidP="005958C7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（4）参加政府采购活动前3年内在经营活动中没有重大违法记录的书面声明；</w:t>
      </w:r>
    </w:p>
    <w:p w:rsidR="005958C7" w:rsidRDefault="005958C7" w:rsidP="005958C7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（5）具备法律、行政法规规定的其他条件的证明材料。</w:t>
      </w:r>
    </w:p>
    <w:p w:rsidR="005958C7" w:rsidRDefault="005958C7" w:rsidP="005958C7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9" w:name="_Toc28359081"/>
      <w:bookmarkStart w:id="10" w:name="_Toc28359004"/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.落实政府采购政策需满足的资格要求：</w:t>
      </w:r>
      <w:r>
        <w:rPr>
          <w:rFonts w:ascii="宋体" w:hAnsi="宋体" w:cs="宋体" w:hint="eastAsia"/>
          <w:kern w:val="0"/>
          <w:sz w:val="24"/>
          <w:u w:val="single"/>
        </w:rPr>
        <w:t>/</w:t>
      </w:r>
    </w:p>
    <w:p w:rsidR="005958C7" w:rsidRDefault="005958C7" w:rsidP="005958C7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3.本项目的特定资格要求：</w:t>
      </w:r>
    </w:p>
    <w:p w:rsidR="005958C7" w:rsidRDefault="005958C7" w:rsidP="005958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（1）投标人参加政府采购活动前三年内未被列入“信用中国”网站(www.creditchina.gov.cn)失信被执行人、重大税收违法案件当事人、政府采购</w:t>
      </w:r>
      <w:r>
        <w:rPr>
          <w:rFonts w:ascii="宋体" w:hAnsi="宋体" w:hint="eastAsia"/>
          <w:sz w:val="24"/>
        </w:rPr>
        <w:lastRenderedPageBreak/>
        <w:t>严重违法失信行为记录名单和“中国政府采购”网站（www.ccgp.gov.cn）政府采购严重违法失信行为记录名单（以投标截止当日采购人或采购代理机构查询结果为准）；</w:t>
      </w:r>
    </w:p>
    <w:p w:rsidR="005958C7" w:rsidRDefault="005958C7" w:rsidP="005958C7">
      <w:pPr>
        <w:spacing w:line="360" w:lineRule="auto"/>
        <w:ind w:firstLineChars="200" w:firstLine="480"/>
        <w:rPr>
          <w:rFonts w:ascii="宋体" w:hAnsi="宋体"/>
          <w:iCs/>
          <w:sz w:val="24"/>
        </w:rPr>
      </w:pPr>
      <w:r>
        <w:rPr>
          <w:rFonts w:ascii="宋体" w:hAnsi="宋体" w:hint="eastAsia"/>
          <w:iCs/>
          <w:sz w:val="24"/>
        </w:rPr>
        <w:t>（2）供应商必须为《市政府采购中心关于市直各单位物业管理服务采购实行协议服务（供货）有关事项的通知》中的协议服务（供货）供应商；</w:t>
      </w:r>
    </w:p>
    <w:p w:rsidR="005958C7" w:rsidRDefault="005958C7" w:rsidP="005958C7">
      <w:pPr>
        <w:spacing w:line="360" w:lineRule="auto"/>
        <w:ind w:firstLineChars="200" w:firstLine="480"/>
        <w:rPr>
          <w:rFonts w:ascii="宋体" w:hAnsi="宋体"/>
          <w:iCs/>
          <w:sz w:val="24"/>
        </w:rPr>
      </w:pPr>
      <w:r>
        <w:rPr>
          <w:rFonts w:ascii="宋体" w:hAnsi="宋体" w:hint="eastAsia"/>
          <w:iCs/>
          <w:sz w:val="24"/>
        </w:rPr>
        <w:t>（3）</w:t>
      </w:r>
      <w:r>
        <w:rPr>
          <w:rFonts w:ascii="宋体" w:hAnsi="宋体" w:cs="宋体" w:hint="eastAsia"/>
          <w:kern w:val="0"/>
          <w:sz w:val="24"/>
          <w:lang w:val="hr-HR"/>
        </w:rPr>
        <w:t>本项目不接受联合体投标；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1" w:name="_Toc35393623"/>
      <w:bookmarkStart w:id="12" w:name="_Toc35393792"/>
      <w:r>
        <w:rPr>
          <w:rFonts w:ascii="宋体" w:hAnsi="宋体" w:cs="宋体" w:hint="eastAsia"/>
          <w:b/>
          <w:kern w:val="0"/>
          <w:sz w:val="24"/>
        </w:rPr>
        <w:t>三、获取采购文件</w:t>
      </w:r>
      <w:bookmarkEnd w:id="9"/>
      <w:bookmarkEnd w:id="10"/>
      <w:bookmarkEnd w:id="11"/>
      <w:bookmarkEnd w:id="12"/>
    </w:p>
    <w:p w:rsidR="005958C7" w:rsidRDefault="005958C7" w:rsidP="005958C7"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ascii="宋体" w:hAnsi="宋体" w:cs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cs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24</w:t>
      </w:r>
      <w:r>
        <w:rPr>
          <w:rFonts w:ascii="宋体" w:hAnsi="宋体" w:cs="宋体" w:hint="eastAsia"/>
          <w:sz w:val="24"/>
          <w:u w:val="single"/>
        </w:rPr>
        <w:t>日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ascii="宋体" w:hAnsi="宋体" w:cs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cs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27</w:t>
      </w:r>
      <w:r>
        <w:rPr>
          <w:rFonts w:ascii="宋体" w:hAnsi="宋体" w:cs="宋体" w:hint="eastAsia"/>
          <w:sz w:val="24"/>
          <w:u w:val="single"/>
        </w:rPr>
        <w:t>日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  <w:lang w:val="hr-HR"/>
        </w:rPr>
        <w:t>每天上午</w:t>
      </w:r>
      <w:r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lang w:val="hr-HR"/>
        </w:rPr>
        <w:t>～</w:t>
      </w:r>
      <w:r>
        <w:rPr>
          <w:rFonts w:ascii="宋体" w:hAnsi="宋体" w:cs="宋体" w:hint="eastAsia"/>
          <w:kern w:val="0"/>
          <w:sz w:val="24"/>
          <w:u w:val="single"/>
        </w:rPr>
        <w:t>12</w:t>
      </w:r>
      <w:r>
        <w:rPr>
          <w:rFonts w:ascii="宋体" w:hAnsi="宋体" w:cs="宋体" w:hint="eastAsia"/>
          <w:kern w:val="0"/>
          <w:sz w:val="24"/>
          <w:lang w:val="hr-HR"/>
        </w:rPr>
        <w:t>、下午</w:t>
      </w:r>
      <w:r>
        <w:rPr>
          <w:rFonts w:ascii="宋体" w:hAnsi="宋体" w:cs="宋体" w:hint="eastAsia"/>
          <w:kern w:val="0"/>
          <w:sz w:val="24"/>
          <w:u w:val="single"/>
        </w:rPr>
        <w:t>14</w:t>
      </w:r>
      <w:r>
        <w:rPr>
          <w:rFonts w:ascii="宋体" w:hAnsi="宋体" w:cs="宋体" w:hint="eastAsia"/>
          <w:kern w:val="0"/>
          <w:sz w:val="24"/>
          <w:lang w:val="hr-HR"/>
        </w:rPr>
        <w:t>～</w:t>
      </w:r>
      <w:r>
        <w:rPr>
          <w:rFonts w:ascii="宋体" w:hAnsi="宋体" w:cs="宋体" w:hint="eastAsia"/>
          <w:kern w:val="0"/>
          <w:sz w:val="24"/>
          <w:u w:val="single"/>
        </w:rPr>
        <w:t>17</w:t>
      </w:r>
      <w:r>
        <w:rPr>
          <w:rFonts w:ascii="宋体" w:hAnsi="宋体" w:cs="宋体" w:hint="eastAsia"/>
          <w:sz w:val="24"/>
        </w:rPr>
        <w:t>（北京时间，</w:t>
      </w:r>
      <w:r>
        <w:rPr>
          <w:rFonts w:ascii="宋体" w:hAnsi="宋体" w:cs="宋体"/>
          <w:sz w:val="24"/>
        </w:rPr>
        <w:t>法定节假日</w:t>
      </w:r>
      <w:r>
        <w:rPr>
          <w:rFonts w:ascii="宋体" w:hAnsi="宋体" w:cs="宋体" w:hint="eastAsia"/>
          <w:kern w:val="0"/>
          <w:sz w:val="24"/>
          <w:lang w:val="hr-HR"/>
        </w:rPr>
        <w:t>以及休息日（周六周日）</w:t>
      </w:r>
      <w:r>
        <w:rPr>
          <w:rFonts w:ascii="宋体" w:hAnsi="宋体" w:cs="宋体" w:hint="eastAsia"/>
          <w:sz w:val="24"/>
        </w:rPr>
        <w:t>除外）</w:t>
      </w:r>
    </w:p>
    <w:p w:rsidR="005958C7" w:rsidRDefault="005958C7" w:rsidP="005958C7">
      <w:pPr>
        <w:widowControl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地点</w:t>
      </w:r>
      <w:r>
        <w:rPr>
          <w:rFonts w:ascii="宋体" w:hAnsi="宋体" w:cs="宋体" w:hint="eastAsia"/>
          <w:b/>
          <w:sz w:val="24"/>
        </w:rPr>
        <w:t>：</w:t>
      </w:r>
      <w:r w:rsidRPr="00540740">
        <w:rPr>
          <w:rFonts w:ascii="宋体" w:hAnsi="宋体" w:cs="宋体" w:hint="eastAsia"/>
          <w:b/>
          <w:sz w:val="24"/>
          <w:u w:val="single"/>
        </w:rPr>
        <w:t>武汉火神山医院</w:t>
      </w:r>
    </w:p>
    <w:p w:rsidR="005958C7" w:rsidRPr="00540740" w:rsidRDefault="005958C7" w:rsidP="005958C7">
      <w:pPr>
        <w:widowControl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方式：</w:t>
      </w:r>
      <w:r>
        <w:rPr>
          <w:rFonts w:ascii="宋体" w:hAnsi="宋体" w:cs="宋体" w:hint="eastAsia"/>
          <w:b/>
          <w:kern w:val="0"/>
          <w:sz w:val="24"/>
          <w:u w:val="single"/>
        </w:rPr>
        <w:t>网上</w:t>
      </w:r>
      <w:r>
        <w:rPr>
          <w:rFonts w:ascii="宋体" w:hAnsi="宋体" w:cs="宋体"/>
          <w:b/>
          <w:kern w:val="0"/>
          <w:sz w:val="24"/>
          <w:u w:val="single"/>
        </w:rPr>
        <w:t>获取</w:t>
      </w:r>
      <w:r>
        <w:rPr>
          <w:rFonts w:ascii="宋体" w:hAnsi="宋体" w:cs="宋体" w:hint="eastAsia"/>
          <w:b/>
          <w:kern w:val="0"/>
          <w:sz w:val="24"/>
          <w:u w:val="single"/>
        </w:rPr>
        <w:t>。符合资格的投标人应当在获取时间内将</w:t>
      </w:r>
      <w:r>
        <w:rPr>
          <w:rFonts w:ascii="宋体" w:hAnsi="宋体" w:cs="宋体"/>
          <w:b/>
          <w:kern w:val="0"/>
          <w:sz w:val="24"/>
          <w:u w:val="single"/>
        </w:rPr>
        <w:t>相关资料</w:t>
      </w:r>
      <w:r>
        <w:rPr>
          <w:rFonts w:ascii="宋体" w:hAnsi="宋体" w:cs="宋体" w:hint="eastAsia"/>
          <w:b/>
          <w:kern w:val="0"/>
          <w:sz w:val="24"/>
          <w:u w:val="single"/>
        </w:rPr>
        <w:t>发送至</w:t>
      </w:r>
      <w:r w:rsidRPr="008A6130">
        <w:rPr>
          <w:rFonts w:ascii="宋体" w:hAnsi="宋体" w:cs="宋体"/>
          <w:b/>
          <w:kern w:val="0"/>
          <w:sz w:val="24"/>
          <w:u w:val="single"/>
        </w:rPr>
        <w:t>188000940@qq.com</w:t>
      </w:r>
      <w:r>
        <w:rPr>
          <w:rFonts w:ascii="宋体" w:hAnsi="宋体" w:cs="宋体" w:hint="eastAsia"/>
          <w:b/>
          <w:kern w:val="0"/>
          <w:sz w:val="24"/>
          <w:u w:val="single"/>
        </w:rPr>
        <w:t>，提供以下材料领取询价文件。</w:t>
      </w:r>
    </w:p>
    <w:p w:rsidR="005958C7" w:rsidRDefault="005958C7" w:rsidP="005958C7">
      <w:pPr>
        <w:widowControl/>
        <w:spacing w:line="360" w:lineRule="auto"/>
        <w:ind w:left="21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（1）投标人为法人或者其他组织的，需提供单位介绍信（或法人授权委托书）、经办人身份证明。</w:t>
      </w:r>
    </w:p>
    <w:p w:rsidR="005958C7" w:rsidRDefault="005958C7" w:rsidP="005958C7">
      <w:pPr>
        <w:widowControl/>
        <w:spacing w:line="360" w:lineRule="auto"/>
        <w:ind w:left="21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（2）投标人为自然人的只需提供本人身份证明。</w:t>
      </w:r>
    </w:p>
    <w:p w:rsidR="005958C7" w:rsidRDefault="005958C7" w:rsidP="005958C7">
      <w:pPr>
        <w:widowControl/>
        <w:spacing w:line="360" w:lineRule="auto"/>
        <w:ind w:left="21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（3）加盖公章采购文件获取表（格式自拟），内容包括：项目名称、项目编号、投标项目包号、投标人名称、地址、联系方式及邮箱地址。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ascii="宋体" w:hAnsi="宋体" w:cs="宋体" w:hint="eastAsia"/>
          <w:b/>
          <w:kern w:val="0"/>
          <w:sz w:val="24"/>
        </w:rPr>
        <w:t>四、</w:t>
      </w:r>
      <w:bookmarkEnd w:id="13"/>
      <w:bookmarkEnd w:id="14"/>
      <w:bookmarkEnd w:id="15"/>
      <w:bookmarkEnd w:id="16"/>
      <w:r>
        <w:rPr>
          <w:rFonts w:ascii="宋体" w:hAnsi="宋体" w:cs="宋体" w:hint="eastAsia"/>
          <w:b/>
          <w:kern w:val="0"/>
          <w:sz w:val="24"/>
        </w:rPr>
        <w:t>响应文件提交</w:t>
      </w:r>
    </w:p>
    <w:p w:rsidR="005958C7" w:rsidRDefault="005958C7" w:rsidP="00140A22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cs="宋体" w:hint="eastAsia"/>
          <w:kern w:val="0"/>
          <w:sz w:val="24"/>
          <w:lang w:val="hr-HR"/>
        </w:rPr>
        <w:t>（一）截止时间：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ascii="宋体" w:hAnsi="宋体" w:cs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0</w:t>
      </w:r>
      <w:r>
        <w:rPr>
          <w:rFonts w:ascii="宋体" w:hAnsi="宋体" w:cs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日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0</w:t>
      </w:r>
      <w:r>
        <w:rPr>
          <w:rFonts w:ascii="宋体" w:hAnsi="宋体" w:hint="eastAsia"/>
          <w:bCs/>
          <w:sz w:val="24"/>
          <w:u w:val="single"/>
        </w:rPr>
        <w:t>点</w:t>
      </w:r>
      <w:r>
        <w:rPr>
          <w:rFonts w:ascii="宋体" w:hAnsi="宋体" w:hint="eastAsia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0</w:t>
      </w:r>
      <w:r>
        <w:rPr>
          <w:rFonts w:ascii="宋体" w:hAnsi="宋体" w:hint="eastAsia"/>
          <w:bCs/>
          <w:sz w:val="24"/>
          <w:u w:val="single"/>
        </w:rPr>
        <w:t>分</w:t>
      </w:r>
      <w:r>
        <w:rPr>
          <w:rFonts w:ascii="宋体" w:hAnsi="宋体" w:hint="eastAsia"/>
          <w:bCs/>
          <w:sz w:val="24"/>
        </w:rPr>
        <w:t>（北京时间）</w:t>
      </w:r>
    </w:p>
    <w:p w:rsidR="005958C7" w:rsidRDefault="005958C7" w:rsidP="00140A22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lang w:val="hr-HR"/>
        </w:rPr>
        <w:t>（二）</w:t>
      </w:r>
      <w:r>
        <w:rPr>
          <w:rFonts w:ascii="宋体" w:hAnsi="宋体" w:hint="eastAsia"/>
          <w:sz w:val="24"/>
        </w:rPr>
        <w:t>地点：</w:t>
      </w:r>
      <w:r w:rsidRPr="00140A22">
        <w:rPr>
          <w:rFonts w:ascii="宋体" w:hAnsi="宋体" w:hint="eastAsia"/>
          <w:sz w:val="24"/>
          <w:szCs w:val="28"/>
          <w:u w:val="single"/>
        </w:rPr>
        <w:t>武汉市硚口区宝丰路28号（武汉市</w:t>
      </w:r>
      <w:r w:rsidRPr="00140A22">
        <w:rPr>
          <w:rFonts w:ascii="宋体" w:hAnsi="宋体"/>
          <w:sz w:val="24"/>
          <w:szCs w:val="28"/>
          <w:u w:val="single"/>
        </w:rPr>
        <w:t>肺科医院</w:t>
      </w:r>
      <w:r w:rsidRPr="00140A22">
        <w:rPr>
          <w:rFonts w:ascii="宋体" w:hAnsi="宋体" w:hint="eastAsia"/>
          <w:sz w:val="24"/>
          <w:szCs w:val="28"/>
          <w:u w:val="single"/>
        </w:rPr>
        <w:t>）行政楼2楼</w:t>
      </w:r>
      <w:r w:rsidRPr="00140A22">
        <w:rPr>
          <w:rFonts w:ascii="宋体" w:hAnsi="宋体"/>
          <w:sz w:val="24"/>
          <w:szCs w:val="28"/>
          <w:u w:val="single"/>
        </w:rPr>
        <w:t>会议室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7" w:name="_Toc35393625"/>
      <w:bookmarkStart w:id="18" w:name="_Toc28359084"/>
      <w:bookmarkStart w:id="19" w:name="_Toc28359007"/>
      <w:bookmarkStart w:id="20" w:name="_Toc35393794"/>
      <w:r>
        <w:rPr>
          <w:rFonts w:ascii="宋体" w:hAnsi="宋体" w:cs="宋体" w:hint="eastAsia"/>
          <w:b/>
          <w:kern w:val="0"/>
          <w:sz w:val="24"/>
        </w:rPr>
        <w:t>五、公告期限</w:t>
      </w:r>
      <w:bookmarkEnd w:id="17"/>
      <w:bookmarkEnd w:id="18"/>
      <w:bookmarkEnd w:id="19"/>
      <w:bookmarkEnd w:id="20"/>
    </w:p>
    <w:p w:rsidR="005958C7" w:rsidRDefault="005958C7" w:rsidP="00140A22">
      <w:pPr>
        <w:spacing w:line="360" w:lineRule="auto"/>
        <w:rPr>
          <w:rFonts w:ascii="宋体" w:hAnsi="宋体" w:cs="宋体"/>
          <w:kern w:val="0"/>
          <w:sz w:val="24"/>
        </w:rPr>
      </w:pPr>
      <w:bookmarkStart w:id="21" w:name="_GoBack"/>
      <w:bookmarkEnd w:id="21"/>
      <w:r>
        <w:rPr>
          <w:rFonts w:ascii="宋体" w:hAnsi="宋体" w:cs="宋体" w:hint="eastAsia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个工作日。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22" w:name="_Toc35393626"/>
      <w:bookmarkStart w:id="23" w:name="_Toc35393795"/>
      <w:r>
        <w:rPr>
          <w:rFonts w:ascii="宋体" w:hAnsi="宋体" w:cs="宋体" w:hint="eastAsia"/>
          <w:b/>
          <w:kern w:val="0"/>
          <w:sz w:val="24"/>
        </w:rPr>
        <w:t>六、其他补充事宜</w:t>
      </w:r>
      <w:bookmarkEnd w:id="22"/>
      <w:bookmarkEnd w:id="23"/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/</w:t>
      </w:r>
    </w:p>
    <w:p w:rsidR="005958C7" w:rsidRDefault="005958C7" w:rsidP="005958C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24" w:name="_Toc28359085"/>
      <w:bookmarkStart w:id="25" w:name="_Toc28359008"/>
      <w:bookmarkStart w:id="26" w:name="_Toc35393627"/>
      <w:bookmarkStart w:id="27" w:name="_Toc35393796"/>
      <w:r>
        <w:rPr>
          <w:rFonts w:ascii="宋体" w:hAnsi="宋体" w:cs="宋体" w:hint="eastAsia"/>
          <w:b/>
          <w:kern w:val="0"/>
          <w:sz w:val="24"/>
        </w:rPr>
        <w:t>七、对本次招标提出询问，请按</w:t>
      </w:r>
      <w:r>
        <w:rPr>
          <w:rFonts w:ascii="宋体" w:hAnsi="宋体" w:cs="宋体"/>
          <w:b/>
          <w:kern w:val="0"/>
          <w:sz w:val="24"/>
        </w:rPr>
        <w:t>以下方式</w:t>
      </w:r>
      <w:r>
        <w:rPr>
          <w:rFonts w:ascii="宋体" w:hAnsi="宋体" w:cs="宋体" w:hint="eastAsia"/>
          <w:b/>
          <w:kern w:val="0"/>
          <w:sz w:val="24"/>
        </w:rPr>
        <w:t>联系。</w:t>
      </w:r>
      <w:bookmarkEnd w:id="24"/>
      <w:bookmarkEnd w:id="25"/>
      <w:bookmarkEnd w:id="26"/>
      <w:bookmarkEnd w:id="27"/>
    </w:p>
    <w:p w:rsidR="005958C7" w:rsidRDefault="005958C7" w:rsidP="005958C7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1.采购人信息</w:t>
      </w:r>
    </w:p>
    <w:p w:rsidR="005958C7" w:rsidRDefault="005958C7" w:rsidP="005958C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武汉火神山医院</w:t>
      </w:r>
    </w:p>
    <w:p w:rsidR="005958C7" w:rsidRDefault="005958C7" w:rsidP="005958C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>武汉市蔡甸区知音湖大道</w:t>
      </w:r>
    </w:p>
    <w:p w:rsidR="005958C7" w:rsidRDefault="005958C7" w:rsidP="005958C7">
      <w:pPr>
        <w:spacing w:line="360" w:lineRule="auto"/>
        <w:rPr>
          <w:rFonts w:ascii="宋体" w:hAnsi="宋体"/>
          <w:sz w:val="24"/>
          <w:u w:val="single"/>
        </w:rPr>
      </w:pPr>
      <w:bookmarkStart w:id="28" w:name="_Toc28359010"/>
      <w:bookmarkStart w:id="29" w:name="_Toc28359087"/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.项目</w:t>
      </w:r>
      <w:r>
        <w:rPr>
          <w:rFonts w:ascii="宋体" w:hAnsi="宋体" w:cs="宋体"/>
          <w:sz w:val="24"/>
        </w:rPr>
        <w:t>联系方式</w:t>
      </w:r>
      <w:bookmarkEnd w:id="28"/>
      <w:bookmarkEnd w:id="29"/>
    </w:p>
    <w:p w:rsidR="005958C7" w:rsidRDefault="005958C7" w:rsidP="005958C7">
      <w:pPr>
        <w:pStyle w:val="a5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项目联系人：</w:t>
      </w:r>
      <w:r>
        <w:rPr>
          <w:rFonts w:hAnsi="宋体" w:hint="eastAsia"/>
          <w:sz w:val="24"/>
          <w:szCs w:val="24"/>
          <w:u w:val="single"/>
        </w:rPr>
        <w:t>李老师</w:t>
      </w:r>
    </w:p>
    <w:p w:rsidR="005958C7" w:rsidRDefault="005958C7" w:rsidP="005958C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 话：</w:t>
      </w:r>
      <w:r>
        <w:rPr>
          <w:rFonts w:ascii="宋体" w:hAnsi="宋体" w:hint="eastAsia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27-</w:t>
      </w:r>
      <w:r w:rsidRPr="008A6130">
        <w:rPr>
          <w:rFonts w:ascii="宋体" w:hAnsi="宋体"/>
          <w:sz w:val="24"/>
          <w:u w:val="single"/>
        </w:rPr>
        <w:t>83633327</w:t>
      </w:r>
    </w:p>
    <w:p w:rsidR="00AC6BE1" w:rsidRPr="005958C7" w:rsidRDefault="005958C7" w:rsidP="005958C7">
      <w:pPr>
        <w:spacing w:line="360" w:lineRule="auto"/>
        <w:jc w:val="right"/>
        <w:rPr>
          <w:rFonts w:ascii="宋体" w:hAnsi="宋体" w:cs="宋体"/>
          <w:sz w:val="24"/>
        </w:rPr>
      </w:pPr>
      <w:r w:rsidRPr="005958C7">
        <w:rPr>
          <w:rFonts w:ascii="宋体" w:hAnsi="宋体" w:cs="宋体" w:hint="eastAsia"/>
          <w:sz w:val="24"/>
        </w:rPr>
        <w:t>武汉火神山医院</w:t>
      </w:r>
    </w:p>
    <w:p w:rsidR="005958C7" w:rsidRPr="005958C7" w:rsidRDefault="005958C7" w:rsidP="005958C7">
      <w:pPr>
        <w:spacing w:line="360" w:lineRule="auto"/>
        <w:jc w:val="right"/>
        <w:rPr>
          <w:rFonts w:ascii="宋体" w:hAnsi="宋体" w:cs="宋体"/>
          <w:sz w:val="24"/>
        </w:rPr>
      </w:pPr>
      <w:r w:rsidRPr="005958C7">
        <w:rPr>
          <w:rFonts w:ascii="宋体" w:hAnsi="宋体" w:cs="宋体" w:hint="eastAsia"/>
          <w:sz w:val="24"/>
        </w:rPr>
        <w:t>2020年9月24日</w:t>
      </w:r>
    </w:p>
    <w:sectPr w:rsidR="005958C7" w:rsidRPr="0059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17" w:rsidRDefault="00BD0517" w:rsidP="005958C7">
      <w:r>
        <w:separator/>
      </w:r>
    </w:p>
  </w:endnote>
  <w:endnote w:type="continuationSeparator" w:id="0">
    <w:p w:rsidR="00BD0517" w:rsidRDefault="00BD0517" w:rsidP="005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17" w:rsidRDefault="00BD0517" w:rsidP="005958C7">
      <w:r>
        <w:separator/>
      </w:r>
    </w:p>
  </w:footnote>
  <w:footnote w:type="continuationSeparator" w:id="0">
    <w:p w:rsidR="00BD0517" w:rsidRDefault="00BD0517" w:rsidP="0059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D9"/>
    <w:rsid w:val="000416D9"/>
    <w:rsid w:val="00140A22"/>
    <w:rsid w:val="005958C7"/>
    <w:rsid w:val="006A4B17"/>
    <w:rsid w:val="00AC6BE1"/>
    <w:rsid w:val="00B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66833-38CB-4D7F-8B23-A657638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8C7"/>
    <w:rPr>
      <w:sz w:val="18"/>
      <w:szCs w:val="18"/>
    </w:rPr>
  </w:style>
  <w:style w:type="character" w:customStyle="1" w:styleId="Char1">
    <w:name w:val="纯文本 Char1"/>
    <w:link w:val="a5"/>
    <w:locked/>
    <w:rsid w:val="005958C7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qFormat/>
    <w:rsid w:val="005958C7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5958C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2020-09-24T10:54:00Z</dcterms:created>
  <dcterms:modified xsi:type="dcterms:W3CDTF">2020-09-24T10:58:00Z</dcterms:modified>
</cp:coreProperties>
</file>